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A6E" w14:textId="217F7278" w:rsidR="000F61A7" w:rsidRDefault="007056AE">
      <w:pPr>
        <w:pStyle w:val="Nzev"/>
        <w:ind w:left="2540"/>
        <w:rPr>
          <w:rFonts w:asciiTheme="minorHAnsi" w:hAnsiTheme="minorHAnsi" w:cstheme="minorHAnsi"/>
          <w:lang w:val="cs-CZ"/>
        </w:rPr>
      </w:pPr>
      <w:r w:rsidRPr="007056AE">
        <w:rPr>
          <w:rFonts w:asciiTheme="minorHAnsi" w:hAnsiTheme="minorHAnsi" w:cstheme="minorHAnsi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FD9894" wp14:editId="374732D1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278892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4BB4" w14:textId="4E152936" w:rsidR="007056AE" w:rsidRPr="007056AE" w:rsidRDefault="007056AE" w:rsidP="007056A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56A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ODSTOUPENÍ OD SMLOUVY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D9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0.8pt;width:219.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DsCw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" stroked="f">
                <v:textbox style="mso-fit-shape-to-text:t">
                  <w:txbxContent>
                    <w:p w14:paraId="0C154BB4" w14:textId="4E152936" w:rsidR="007056AE" w:rsidRPr="007056AE" w:rsidRDefault="007056AE" w:rsidP="007056A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056A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ODSTOUPENÍ OD SMLOUVY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56AE">
        <w:rPr>
          <w:rFonts w:asciiTheme="minorHAnsi" w:hAnsiTheme="minorHAnsi" w:cstheme="minorHAnsi"/>
          <w:noProof/>
          <w:lang w:val="cs-CZ"/>
        </w:rPr>
        <w:drawing>
          <wp:anchor distT="0" distB="0" distL="0" distR="0" simplePos="0" relativeHeight="15741440" behindDoc="0" locked="0" layoutInCell="1" allowOverlap="1" wp14:anchorId="08664E1A" wp14:editId="15D55325">
            <wp:simplePos x="0" y="0"/>
            <wp:positionH relativeFrom="page">
              <wp:posOffset>3946856</wp:posOffset>
            </wp:positionH>
            <wp:positionV relativeFrom="page">
              <wp:posOffset>2867205</wp:posOffset>
            </wp:positionV>
            <wp:extent cx="59175" cy="17973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6AE"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5032704F" wp14:editId="2D8B6368">
            <wp:extent cx="1340284" cy="28003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84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90"/>
      </w:tblGrid>
      <w:tr w:rsidR="007056AE" w:rsidRPr="007056AE" w14:paraId="0E87CFBF" w14:textId="77777777" w:rsidTr="00BF7CD2">
        <w:trPr>
          <w:trHeight w:val="359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7D4093B2" w14:textId="7795F9AD" w:rsidR="007056AE" w:rsidRPr="003A3831" w:rsidRDefault="007056A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Jméno a příjmení: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316F1BBC" w14:textId="77777777" w:rsidR="007056AE" w:rsidRPr="003A3831" w:rsidRDefault="007056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7056AE" w:rsidRPr="007056AE" w14:paraId="1FBA2EB0" w14:textId="77777777" w:rsidTr="00BF7CD2">
        <w:trPr>
          <w:trHeight w:val="359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0B397AB4" w14:textId="1AAAB4F9" w:rsidR="007056AE" w:rsidRPr="003A3831" w:rsidRDefault="007056A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Číslo objednávky: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3724F43A" w14:textId="77777777" w:rsidR="007056AE" w:rsidRPr="003A3831" w:rsidRDefault="007056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23059" w:rsidRPr="007056AE" w14:paraId="012D9448" w14:textId="77777777" w:rsidTr="00BF7CD2">
        <w:trPr>
          <w:trHeight w:val="359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10C81A8F" w14:textId="77777777" w:rsidR="00023059" w:rsidRPr="003A3831" w:rsidRDefault="00BD7B5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Vracené zboží:</w:t>
            </w:r>
          </w:p>
          <w:p w14:paraId="6FA50877" w14:textId="0A26F4E0" w:rsidR="00BD7B51" w:rsidRPr="003A3831" w:rsidRDefault="00BD7B5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(pokud vracíte celou objednávku, není třeba uvádět)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5FD8811C" w14:textId="77777777" w:rsidR="00023059" w:rsidRPr="003A3831" w:rsidRDefault="000230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52B08230" w14:textId="77777777" w:rsidR="008E3E63" w:rsidRPr="003A3831" w:rsidRDefault="008E3E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63DFEB5" w14:textId="77777777" w:rsidR="008E3E63" w:rsidRPr="003A3831" w:rsidRDefault="008E3E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3230DA27" w14:textId="77777777" w:rsidR="008E3E63" w:rsidRPr="003A3831" w:rsidRDefault="008E3E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942C288" w14:textId="33612E10" w:rsidR="008E3E63" w:rsidRPr="003A3831" w:rsidRDefault="008E3E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7056AE" w:rsidRPr="007056AE" w14:paraId="759C3D8A" w14:textId="77777777" w:rsidTr="00BF7CD2">
        <w:trPr>
          <w:trHeight w:val="359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449DD2B4" w14:textId="37A7664C" w:rsidR="007056AE" w:rsidRPr="003A3831" w:rsidRDefault="007056AE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Odstupuji od smlouvy: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72046588" w14:textId="77777777" w:rsidR="00BF7CD2" w:rsidRPr="003A3831" w:rsidRDefault="007056AE" w:rsidP="00F24AC8">
            <w:pPr>
              <w:pStyle w:val="TableParagraph"/>
              <w:numPr>
                <w:ilvl w:val="0"/>
                <w:numId w:val="3"/>
              </w:numPr>
              <w:ind w:left="368" w:hanging="284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Ve lhůtě </w:t>
            </w:r>
            <w:r w:rsidRPr="003A38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14 dní</w:t>
            </w: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od převzetí </w:t>
            </w:r>
            <w:r w:rsidR="00025FF6"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zboží </w:t>
            </w:r>
          </w:p>
          <w:p w14:paraId="20DB6725" w14:textId="2B803F2D" w:rsidR="007056AE" w:rsidRPr="003A3831" w:rsidRDefault="00025FF6" w:rsidP="00BF7CD2">
            <w:pPr>
              <w:pStyle w:val="TableParagraph"/>
              <w:ind w:left="368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(platí pouze pro smlouvy uzavřené distančně)</w:t>
            </w:r>
          </w:p>
          <w:p w14:paraId="72240E0D" w14:textId="77777777" w:rsidR="00F24AC8" w:rsidRPr="003A3831" w:rsidRDefault="00F24AC8" w:rsidP="00F24AC8">
            <w:pPr>
              <w:pStyle w:val="TableParagraph"/>
              <w:ind w:left="368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475BE225" w14:textId="0DB170A9" w:rsidR="007056AE" w:rsidRPr="003A3831" w:rsidRDefault="00025FF6" w:rsidP="00F24AC8">
            <w:pPr>
              <w:pStyle w:val="TableParagraph"/>
              <w:numPr>
                <w:ilvl w:val="0"/>
                <w:numId w:val="3"/>
              </w:numPr>
              <w:ind w:left="368" w:hanging="28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 prodloužené lhůtě </w:t>
            </w:r>
            <w:r w:rsidRPr="003A38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60 dní</w:t>
            </w:r>
          </w:p>
          <w:p w14:paraId="6B3BBF09" w14:textId="7DB88F9E" w:rsidR="004E4A5D" w:rsidRPr="003A3831" w:rsidRDefault="004E4A5D" w:rsidP="004E4A5D">
            <w:pPr>
              <w:pStyle w:val="TableParagraph"/>
              <w:ind w:left="368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(při vrácení v prodloužené lhůtě musí být zboží nepoužité, neznečištěné, nepoškozené, v původním obalu a se všemi visačkami)</w:t>
            </w:r>
          </w:p>
          <w:p w14:paraId="75A92924" w14:textId="1C10B0D0" w:rsidR="007056AE" w:rsidRPr="003A3831" w:rsidRDefault="007056AE" w:rsidP="007056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7056AE" w:rsidRPr="007056AE" w14:paraId="1336F64D" w14:textId="77777777" w:rsidTr="00BF7CD2">
        <w:trPr>
          <w:trHeight w:val="359"/>
        </w:trPr>
        <w:tc>
          <w:tcPr>
            <w:tcW w:w="2410" w:type="dxa"/>
            <w:tcBorders>
              <w:bottom w:val="single" w:sz="12" w:space="0" w:color="2A2929"/>
              <w:right w:val="single" w:sz="12" w:space="0" w:color="2A2929"/>
            </w:tcBorders>
          </w:tcPr>
          <w:p w14:paraId="05F1D3E4" w14:textId="6FA83D85" w:rsidR="00C91FA2" w:rsidRPr="003A3831" w:rsidRDefault="00BF7CD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Vrácení peněžních prostředků:</w:t>
            </w:r>
          </w:p>
        </w:tc>
        <w:tc>
          <w:tcPr>
            <w:tcW w:w="4290" w:type="dxa"/>
            <w:tcBorders>
              <w:left w:val="single" w:sz="12" w:space="0" w:color="2A2929"/>
              <w:bottom w:val="single" w:sz="12" w:space="0" w:color="2A2929"/>
            </w:tcBorders>
          </w:tcPr>
          <w:p w14:paraId="72F93D96" w14:textId="2C71F8EC" w:rsidR="00BF7CD2" w:rsidRPr="003A3831" w:rsidRDefault="00BF7CD2" w:rsidP="00BF7CD2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Peněžní prostředky budou vráceny stejným způsobem, jakým byly přijaty (platba kartou, bankovní převod apod.).</w:t>
            </w:r>
          </w:p>
          <w:p w14:paraId="35E30663" w14:textId="7D352CD6" w:rsidR="007056AE" w:rsidRPr="003A3831" w:rsidRDefault="00BF7CD2" w:rsidP="00BF7CD2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A383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 případě dobírky uveďte číslo bankovního účtu:</w:t>
            </w:r>
          </w:p>
          <w:p w14:paraId="7C05F7B0" w14:textId="77777777" w:rsidR="00BF7CD2" w:rsidRPr="003A3831" w:rsidRDefault="00BF7CD2" w:rsidP="00BF7CD2">
            <w:pPr>
              <w:pStyle w:val="TableParagraph"/>
              <w:ind w:left="123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295A95F1" w14:textId="2B6752DF" w:rsidR="00BF7CD2" w:rsidRPr="003A3831" w:rsidRDefault="00BF7CD2" w:rsidP="00BF7CD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7056AE" w:rsidRPr="007056AE" w14:paraId="2F18494C" w14:textId="77777777" w:rsidTr="00BF7CD2">
        <w:trPr>
          <w:trHeight w:val="359"/>
        </w:trPr>
        <w:tc>
          <w:tcPr>
            <w:tcW w:w="2410" w:type="dxa"/>
            <w:tcBorders>
              <w:right w:val="single" w:sz="12" w:space="0" w:color="2A2929"/>
            </w:tcBorders>
          </w:tcPr>
          <w:p w14:paraId="3E93A0D8" w14:textId="61DACF71" w:rsidR="007056AE" w:rsidRPr="00AB3B66" w:rsidRDefault="00023059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B3B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4290" w:type="dxa"/>
            <w:tcBorders>
              <w:left w:val="single" w:sz="12" w:space="0" w:color="2A2929"/>
            </w:tcBorders>
          </w:tcPr>
          <w:p w14:paraId="408E5323" w14:textId="5847E82C" w:rsidR="007056AE" w:rsidRPr="00AB3B66" w:rsidRDefault="000230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B3B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Podpis:</w:t>
            </w:r>
          </w:p>
        </w:tc>
      </w:tr>
    </w:tbl>
    <w:p w14:paraId="35021887" w14:textId="77777777" w:rsidR="008E3E63" w:rsidRDefault="008E3E63">
      <w:pPr>
        <w:pStyle w:val="Nzev"/>
        <w:spacing w:before="7"/>
        <w:rPr>
          <w:rFonts w:asciiTheme="minorHAnsi" w:hAnsiTheme="minorHAnsi" w:cstheme="minorHAnsi"/>
          <w:lang w:val="cs-CZ"/>
        </w:rPr>
      </w:pPr>
    </w:p>
    <w:p w14:paraId="4FBFD545" w14:textId="24CD2DE1" w:rsidR="000F61A7" w:rsidRDefault="008E3E63" w:rsidP="0006647E">
      <w:pPr>
        <w:pStyle w:val="Nzev"/>
        <w:spacing w:before="7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06647E">
        <w:rPr>
          <w:rFonts w:asciiTheme="minorHAnsi" w:hAnsiTheme="minorHAnsi" w:cstheme="minorHAnsi"/>
          <w:sz w:val="18"/>
          <w:szCs w:val="18"/>
          <w:lang w:val="cs-CZ"/>
        </w:rPr>
        <w:t>Pokud jste u nás nakou</w:t>
      </w:r>
      <w:r w:rsidR="0006647E" w:rsidRPr="0006647E">
        <w:rPr>
          <w:rFonts w:asciiTheme="minorHAnsi" w:hAnsiTheme="minorHAnsi" w:cstheme="minorHAnsi"/>
          <w:sz w:val="18"/>
          <w:szCs w:val="18"/>
          <w:lang w:val="cs-CZ"/>
        </w:rPr>
        <w:t xml:space="preserve">pili nad 2 000 Kč s doručením na vámi zvolené místo, najdete u zásilky také vratný štítek. Ten stačí nalepit na balík, zanést na Českou poštu a odeslání máte </w:t>
      </w:r>
      <w:r w:rsidR="0006647E" w:rsidRPr="0006647E">
        <w:rPr>
          <w:rFonts w:asciiTheme="minorHAnsi" w:hAnsiTheme="minorHAnsi" w:cstheme="minorHAnsi"/>
          <w:b/>
          <w:bCs/>
          <w:sz w:val="18"/>
          <w:szCs w:val="18"/>
          <w:lang w:val="cs-CZ"/>
        </w:rPr>
        <w:t>ZDARMA!</w:t>
      </w:r>
    </w:p>
    <w:p w14:paraId="6E65E362" w14:textId="55D10DDA" w:rsidR="0006647E" w:rsidRDefault="0006647E" w:rsidP="0006647E">
      <w:pPr>
        <w:pStyle w:val="Nzev"/>
        <w:spacing w:before="7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</w:p>
    <w:p w14:paraId="04E0C41F" w14:textId="61E984BF" w:rsidR="000F61A7" w:rsidRDefault="0006647E" w:rsidP="00872C93">
      <w:pPr>
        <w:pStyle w:val="Nzev"/>
        <w:spacing w:before="7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06647E">
        <w:rPr>
          <w:rFonts w:asciiTheme="minorHAnsi" w:hAnsiTheme="minorHAnsi" w:cstheme="minorHAnsi"/>
          <w:sz w:val="18"/>
          <w:szCs w:val="18"/>
          <w:lang w:val="cs-CZ"/>
        </w:rPr>
        <w:t>V případě nejasností nebo dotazů nás kontaktujte na zákaznické lince</w:t>
      </w:r>
      <w:r>
        <w:rPr>
          <w:rFonts w:asciiTheme="minorHAnsi" w:hAnsiTheme="minorHAnsi" w:cstheme="minorHAnsi"/>
          <w:sz w:val="18"/>
          <w:szCs w:val="18"/>
          <w:lang w:val="cs-CZ"/>
        </w:rPr>
        <w:br/>
      </w:r>
      <w:r w:rsidRPr="0006647E">
        <w:rPr>
          <w:rFonts w:asciiTheme="minorHAnsi" w:hAnsiTheme="minorHAnsi" w:cstheme="minorHAnsi"/>
          <w:b/>
          <w:bCs/>
          <w:sz w:val="18"/>
          <w:szCs w:val="18"/>
          <w:lang w:val="cs-CZ"/>
        </w:rPr>
        <w:t xml:space="preserve"> tel.: +420 602 552 000</w:t>
      </w:r>
      <w:r w:rsidRPr="0006647E">
        <w:rPr>
          <w:rFonts w:asciiTheme="minorHAnsi" w:hAnsiTheme="minorHAnsi" w:cstheme="minorHAnsi"/>
          <w:sz w:val="18"/>
          <w:szCs w:val="18"/>
          <w:lang w:val="cs-CZ"/>
        </w:rPr>
        <w:t xml:space="preserve"> nebo na e-mailu: </w:t>
      </w:r>
      <w:r w:rsidRPr="0006647E">
        <w:rPr>
          <w:rFonts w:asciiTheme="minorHAnsi" w:hAnsiTheme="minorHAnsi" w:cstheme="minorHAnsi"/>
          <w:b/>
          <w:bCs/>
          <w:sz w:val="18"/>
          <w:szCs w:val="18"/>
          <w:lang w:val="cs-CZ"/>
        </w:rPr>
        <w:t>obchod@bikero.cz</w:t>
      </w:r>
      <w:r w:rsidRPr="0006647E">
        <w:rPr>
          <w:rFonts w:asciiTheme="minorHAnsi" w:hAnsiTheme="minorHAnsi" w:cstheme="minorHAnsi"/>
          <w:sz w:val="18"/>
          <w:szCs w:val="18"/>
          <w:lang w:val="cs-CZ"/>
        </w:rPr>
        <w:t xml:space="preserve"> (Po – Pá </w:t>
      </w:r>
      <w:proofErr w:type="gramStart"/>
      <w:r w:rsidRPr="0006647E">
        <w:rPr>
          <w:rFonts w:asciiTheme="minorHAnsi" w:hAnsiTheme="minorHAnsi" w:cstheme="minorHAnsi"/>
          <w:sz w:val="18"/>
          <w:szCs w:val="18"/>
          <w:lang w:val="cs-CZ"/>
        </w:rPr>
        <w:t>8 – 17</w:t>
      </w:r>
      <w:proofErr w:type="gramEnd"/>
      <w:r w:rsidRPr="0006647E">
        <w:rPr>
          <w:rFonts w:asciiTheme="minorHAnsi" w:hAnsiTheme="minorHAnsi" w:cstheme="minorHAnsi"/>
          <w:sz w:val="18"/>
          <w:szCs w:val="18"/>
          <w:lang w:val="cs-CZ"/>
        </w:rPr>
        <w:t xml:space="preserve"> hod)</w:t>
      </w:r>
      <w:r w:rsidR="0000343A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52F88810" w14:textId="2388B7C3" w:rsidR="002A6453" w:rsidRDefault="002A6453" w:rsidP="00872C93">
      <w:pPr>
        <w:pStyle w:val="Nzev"/>
        <w:spacing w:before="7"/>
        <w:jc w:val="center"/>
        <w:rPr>
          <w:rFonts w:asciiTheme="minorHAnsi" w:hAnsiTheme="minorHAnsi" w:cstheme="minorHAnsi"/>
          <w:sz w:val="18"/>
          <w:szCs w:val="18"/>
          <w:lang w:val="cs-CZ"/>
        </w:rPr>
      </w:pPr>
    </w:p>
    <w:p w14:paraId="4DA8647A" w14:textId="0C8F7C76" w:rsidR="002A6453" w:rsidRPr="002A6453" w:rsidRDefault="002A6453" w:rsidP="002A6453">
      <w:pPr>
        <w:pStyle w:val="Nzev"/>
        <w:spacing w:before="7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2A6453">
        <w:rPr>
          <w:rFonts w:asciiTheme="minorHAnsi" w:hAnsiTheme="minorHAnsi" w:cstheme="minorHAnsi"/>
          <w:sz w:val="18"/>
          <w:szCs w:val="18"/>
          <w:lang w:val="cs-CZ"/>
        </w:rPr>
        <w:t xml:space="preserve">Zboží nám můžete </w:t>
      </w:r>
      <w:r w:rsidR="0029123B">
        <w:rPr>
          <w:rFonts w:asciiTheme="minorHAnsi" w:hAnsiTheme="minorHAnsi" w:cstheme="minorHAnsi"/>
          <w:sz w:val="18"/>
          <w:szCs w:val="18"/>
          <w:lang w:val="cs-CZ"/>
        </w:rPr>
        <w:t>zanést</w:t>
      </w:r>
      <w:r w:rsidR="0029123B" w:rsidRPr="002A6453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2A6453">
        <w:rPr>
          <w:rFonts w:asciiTheme="minorHAnsi" w:hAnsiTheme="minorHAnsi" w:cstheme="minorHAnsi"/>
          <w:sz w:val="18"/>
          <w:szCs w:val="18"/>
          <w:lang w:val="cs-CZ"/>
        </w:rPr>
        <w:t xml:space="preserve">na adresu jakékoliv </w:t>
      </w:r>
      <w:r w:rsidR="0029123B">
        <w:rPr>
          <w:rFonts w:asciiTheme="minorHAnsi" w:hAnsiTheme="minorHAnsi" w:cstheme="minorHAnsi"/>
          <w:sz w:val="18"/>
          <w:szCs w:val="18"/>
          <w:lang w:val="cs-CZ"/>
        </w:rPr>
        <w:t xml:space="preserve">provozovny </w:t>
      </w:r>
      <w:r w:rsidR="0000343A">
        <w:rPr>
          <w:rFonts w:asciiTheme="minorHAnsi" w:hAnsiTheme="minorHAnsi" w:cstheme="minorHAnsi"/>
          <w:sz w:val="18"/>
          <w:szCs w:val="18"/>
          <w:lang w:val="cs-CZ"/>
        </w:rPr>
        <w:t xml:space="preserve">(dostupné zde: </w:t>
      </w:r>
      <w:r w:rsidR="0000343A" w:rsidRPr="0000343A">
        <w:rPr>
          <w:rFonts w:asciiTheme="minorHAnsi" w:hAnsiTheme="minorHAnsi" w:cstheme="minorHAnsi"/>
          <w:sz w:val="18"/>
          <w:szCs w:val="18"/>
          <w:lang w:val="cs-CZ"/>
        </w:rPr>
        <w:t>https://www.bikero.cz/kontakty/</w:t>
      </w:r>
      <w:r w:rsidR="0000343A">
        <w:rPr>
          <w:rFonts w:asciiTheme="minorHAnsi" w:hAnsiTheme="minorHAnsi" w:cstheme="minorHAnsi"/>
          <w:sz w:val="18"/>
          <w:szCs w:val="18"/>
          <w:lang w:val="cs-CZ"/>
        </w:rPr>
        <w:t>)</w:t>
      </w:r>
      <w:r w:rsidRPr="002A6453">
        <w:rPr>
          <w:rFonts w:asciiTheme="minorHAnsi" w:hAnsiTheme="minorHAnsi" w:cstheme="minorHAnsi"/>
          <w:sz w:val="18"/>
          <w:szCs w:val="18"/>
          <w:lang w:val="cs-CZ"/>
        </w:rPr>
        <w:t xml:space="preserve">, nebo </w:t>
      </w:r>
      <w:r w:rsidR="0029123B">
        <w:rPr>
          <w:rFonts w:asciiTheme="minorHAnsi" w:hAnsiTheme="minorHAnsi" w:cstheme="minorHAnsi"/>
          <w:sz w:val="18"/>
          <w:szCs w:val="18"/>
          <w:lang w:val="cs-CZ"/>
        </w:rPr>
        <w:t xml:space="preserve">nám zboží zašlete, a to ideálně </w:t>
      </w:r>
      <w:r w:rsidRPr="002A6453">
        <w:rPr>
          <w:rFonts w:asciiTheme="minorHAnsi" w:hAnsiTheme="minorHAnsi" w:cstheme="minorHAnsi"/>
          <w:sz w:val="18"/>
          <w:szCs w:val="18"/>
          <w:lang w:val="cs-CZ"/>
        </w:rPr>
        <w:t>na adresu:</w:t>
      </w:r>
    </w:p>
    <w:p w14:paraId="50238A9D" w14:textId="77777777" w:rsidR="002A6453" w:rsidRPr="002A6453" w:rsidRDefault="002A6453" w:rsidP="002A6453">
      <w:pPr>
        <w:pStyle w:val="Nzev"/>
        <w:spacing w:before="7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A6453">
        <w:rPr>
          <w:rFonts w:asciiTheme="minorHAnsi" w:hAnsiTheme="minorHAnsi" w:cstheme="minorHAnsi"/>
          <w:b/>
          <w:bCs/>
          <w:sz w:val="18"/>
          <w:szCs w:val="18"/>
          <w:lang w:val="cs-CZ"/>
        </w:rPr>
        <w:t>bikero.cz</w:t>
      </w:r>
    </w:p>
    <w:p w14:paraId="7E899142" w14:textId="77777777" w:rsidR="002A6453" w:rsidRPr="002A6453" w:rsidRDefault="002A6453" w:rsidP="002A6453">
      <w:pPr>
        <w:pStyle w:val="Nzev"/>
        <w:spacing w:before="7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A6453">
        <w:rPr>
          <w:rFonts w:asciiTheme="minorHAnsi" w:hAnsiTheme="minorHAnsi" w:cstheme="minorHAnsi"/>
          <w:b/>
          <w:bCs/>
          <w:sz w:val="18"/>
          <w:szCs w:val="18"/>
          <w:lang w:val="cs-CZ"/>
        </w:rPr>
        <w:t>Královická 341</w:t>
      </w:r>
    </w:p>
    <w:p w14:paraId="7E968436" w14:textId="77777777" w:rsidR="002A6453" w:rsidRPr="002A6453" w:rsidRDefault="002A6453" w:rsidP="002A6453">
      <w:pPr>
        <w:pStyle w:val="Nzev"/>
        <w:spacing w:before="7"/>
        <w:jc w:val="center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2A6453">
        <w:rPr>
          <w:rFonts w:asciiTheme="minorHAnsi" w:hAnsiTheme="minorHAnsi" w:cstheme="minorHAnsi"/>
          <w:b/>
          <w:bCs/>
          <w:sz w:val="18"/>
          <w:szCs w:val="18"/>
          <w:lang w:val="cs-CZ"/>
        </w:rPr>
        <w:t>250 01 Zápy</w:t>
      </w:r>
    </w:p>
    <w:p w14:paraId="4EFE8789" w14:textId="76615A55" w:rsidR="002A6453" w:rsidRPr="002A6453" w:rsidRDefault="002A6453" w:rsidP="002A6453">
      <w:pPr>
        <w:pStyle w:val="Nzev"/>
        <w:spacing w:before="7"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 w:rsidRPr="002A6453">
        <w:rPr>
          <w:rFonts w:asciiTheme="minorHAnsi" w:hAnsiTheme="minorHAnsi" w:cstheme="minorHAnsi"/>
          <w:sz w:val="18"/>
          <w:szCs w:val="18"/>
          <w:lang w:val="cs-CZ"/>
        </w:rPr>
        <w:t>Jen prosíme, NEPOSÍLEJTE NÁM ZBOŽÍ NA DOBÍRKU</w:t>
      </w:r>
      <w:r w:rsidR="005647F6">
        <w:rPr>
          <w:rFonts w:asciiTheme="minorHAnsi" w:hAnsiTheme="minorHAnsi" w:cstheme="minorHAnsi"/>
          <w:sz w:val="18"/>
          <w:szCs w:val="18"/>
          <w:lang w:val="cs-CZ"/>
        </w:rPr>
        <w:t>!</w:t>
      </w:r>
    </w:p>
    <w:sectPr w:rsidR="002A6453" w:rsidRPr="002A6453">
      <w:type w:val="continuous"/>
      <w:pgSz w:w="8400" w:h="11910"/>
      <w:pgMar w:top="56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06D"/>
    <w:multiLevelType w:val="hybridMultilevel"/>
    <w:tmpl w:val="B3C2B8E4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012C"/>
    <w:multiLevelType w:val="hybridMultilevel"/>
    <w:tmpl w:val="D41248A4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52F8"/>
    <w:multiLevelType w:val="hybridMultilevel"/>
    <w:tmpl w:val="62060CDC"/>
    <w:lvl w:ilvl="0" w:tplc="4462F18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967417">
    <w:abstractNumId w:val="0"/>
  </w:num>
  <w:num w:numId="2" w16cid:durableId="1121001546">
    <w:abstractNumId w:val="2"/>
  </w:num>
  <w:num w:numId="3" w16cid:durableId="211755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A7"/>
    <w:rsid w:val="0000343A"/>
    <w:rsid w:val="000039B5"/>
    <w:rsid w:val="00023059"/>
    <w:rsid w:val="00025FF6"/>
    <w:rsid w:val="0006647E"/>
    <w:rsid w:val="000B33E9"/>
    <w:rsid w:val="000F61A7"/>
    <w:rsid w:val="00211BC9"/>
    <w:rsid w:val="0029123B"/>
    <w:rsid w:val="002A6453"/>
    <w:rsid w:val="00362C8D"/>
    <w:rsid w:val="003A3831"/>
    <w:rsid w:val="003E4046"/>
    <w:rsid w:val="0043558F"/>
    <w:rsid w:val="004E4A5D"/>
    <w:rsid w:val="005647F6"/>
    <w:rsid w:val="00583976"/>
    <w:rsid w:val="0067101A"/>
    <w:rsid w:val="007056AE"/>
    <w:rsid w:val="00872C93"/>
    <w:rsid w:val="008E3E63"/>
    <w:rsid w:val="00A546AF"/>
    <w:rsid w:val="00AB3B66"/>
    <w:rsid w:val="00BD7B51"/>
    <w:rsid w:val="00BF7CD2"/>
    <w:rsid w:val="00C91FA2"/>
    <w:rsid w:val="00D20212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DB20"/>
  <w15:docId w15:val="{18A42194-DADD-488C-AAFC-D1A16AE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664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47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912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 zásilky_final_22.cdr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zásilky_final_22.cdr</dc:title>
  <dc:creator>Jakub Karlíček</dc:creator>
  <cp:lastModifiedBy>Karolína Menoušková</cp:lastModifiedBy>
  <cp:revision>3</cp:revision>
  <dcterms:created xsi:type="dcterms:W3CDTF">2023-03-06T09:11:00Z</dcterms:created>
  <dcterms:modified xsi:type="dcterms:W3CDTF">2023-03-06T09:11:00Z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2023-02-28T00:00:00Z</vt:filetime>
  </property>
</Properties>
</file>